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ORC-V-00054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19/05/2026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MARBRASA - MARMORES E GRANITOS DO BRASIL S.A.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27.189.489/0001-48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R$ 1.005,00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5,00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R$ 128,00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R$ 640,00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5,00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R$ 73,00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R$ 365,00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R$ 1.005,00</w:t>
      </w:r>
    </w:p>
    <w:p>
      <w:r>
        <w:rPr>
          <w:b/>
          <w:sz w:val="24"/>
          <w:szCs w:val="24"/>
        </w:rPr>
        <w:t xml:space="preserve">OBSERVACOES COMERCIAIS</w:t>
      </w:r>
    </w:p>
    <w:p>
      <w:r>
        <w:rPr>
          <w:sz w:val="20"/>
          <w:szCs w:val="20"/>
        </w:rPr>
        <w:t xml:space="preserve">CONDIÇÕES COMERCIAIS 1 PARCELA PARA 28 DIAS, VENCIMENTO DIA 15/06/2026, VALOR DE 1005,00.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19/05/2026.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MARBRASA - MARMORES E GRANITOS DO BRASIL S.A.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